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Pr="00874233" w:rsidRDefault="00874233" w:rsidP="00874233">
      <w:pPr>
        <w:pStyle w:val="TableParagraph"/>
        <w:spacing w:line="242" w:lineRule="auto"/>
        <w:ind w:right="97"/>
        <w:jc w:val="both"/>
        <w:rPr>
          <w:b/>
          <w:iCs/>
          <w:u w:val="single"/>
        </w:rPr>
      </w:pPr>
      <w:bookmarkStart w:id="0" w:name="_GoBack"/>
      <w:r w:rsidRPr="00874233">
        <w:rPr>
          <w:b/>
          <w:u w:val="single"/>
        </w:rPr>
        <w:t>Biomarkers of cognitive impairment in CKD</w:t>
      </w:r>
    </w:p>
    <w:bookmarkEnd w:id="0"/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 w:rsidRPr="00800BFB">
        <w:rPr>
          <w:iCs/>
        </w:rPr>
        <w:t>"Cognitive impairment" can be explained as "problems with thinking</w:t>
      </w:r>
      <w:r>
        <w:rPr>
          <w:iCs/>
        </w:rPr>
        <w:t>”</w:t>
      </w:r>
      <w:r w:rsidRPr="00800BFB">
        <w:rPr>
          <w:iCs/>
        </w:rPr>
        <w:t xml:space="preserve">. </w:t>
      </w: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 w:rsidRPr="00800BFB">
        <w:rPr>
          <w:iCs/>
        </w:rPr>
        <w:t xml:space="preserve">It means having trouble with things like remembering, making decisions or understanding things clearly. </w:t>
      </w:r>
      <w:r>
        <w:rPr>
          <w:iCs/>
        </w:rPr>
        <w:t xml:space="preserve">Many people </w:t>
      </w:r>
      <w:r w:rsidRPr="00800BFB">
        <w:rPr>
          <w:iCs/>
        </w:rPr>
        <w:t xml:space="preserve">forget where </w:t>
      </w:r>
      <w:r>
        <w:rPr>
          <w:iCs/>
        </w:rPr>
        <w:t>they</w:t>
      </w:r>
      <w:r w:rsidRPr="00800BFB">
        <w:rPr>
          <w:iCs/>
        </w:rPr>
        <w:t xml:space="preserve"> put </w:t>
      </w:r>
      <w:r>
        <w:rPr>
          <w:iCs/>
        </w:rPr>
        <w:t>their</w:t>
      </w:r>
      <w:r w:rsidRPr="00800BFB">
        <w:rPr>
          <w:iCs/>
        </w:rPr>
        <w:t xml:space="preserve"> keys or find it hard to concentrate, but more serious</w:t>
      </w:r>
      <w:r>
        <w:rPr>
          <w:iCs/>
        </w:rPr>
        <w:t xml:space="preserve"> problems can occur in people living with long-term physical illnesses</w:t>
      </w:r>
      <w:r w:rsidRPr="00800BFB">
        <w:rPr>
          <w:iCs/>
        </w:rPr>
        <w:t xml:space="preserve">. </w:t>
      </w: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>
        <w:rPr>
          <w:iCs/>
        </w:rPr>
        <w:t xml:space="preserve">These memory difficulties </w:t>
      </w:r>
      <w:r w:rsidRPr="00552509">
        <w:rPr>
          <w:iCs/>
        </w:rPr>
        <w:t xml:space="preserve">can lead to problems </w:t>
      </w:r>
      <w:r>
        <w:rPr>
          <w:iCs/>
        </w:rPr>
        <w:t>such as</w:t>
      </w:r>
      <w:r w:rsidRPr="00552509">
        <w:rPr>
          <w:iCs/>
        </w:rPr>
        <w:t xml:space="preserve"> not following treatment </w:t>
      </w:r>
      <w:r>
        <w:rPr>
          <w:iCs/>
        </w:rPr>
        <w:t xml:space="preserve">correctly </w:t>
      </w:r>
      <w:r w:rsidRPr="00552509">
        <w:rPr>
          <w:iCs/>
        </w:rPr>
        <w:t xml:space="preserve">and </w:t>
      </w:r>
      <w:r>
        <w:rPr>
          <w:iCs/>
        </w:rPr>
        <w:t xml:space="preserve">both </w:t>
      </w:r>
      <w:r w:rsidRPr="00552509">
        <w:rPr>
          <w:iCs/>
        </w:rPr>
        <w:t xml:space="preserve">more </w:t>
      </w:r>
      <w:r>
        <w:rPr>
          <w:iCs/>
        </w:rPr>
        <w:t xml:space="preserve">and longer </w:t>
      </w:r>
      <w:r w:rsidRPr="00552509">
        <w:rPr>
          <w:iCs/>
        </w:rPr>
        <w:t xml:space="preserve">hospital stays. </w:t>
      </w: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 w:rsidRPr="00800BFB">
        <w:rPr>
          <w:iCs/>
        </w:rPr>
        <w:t xml:space="preserve">In our study, we want to find </w:t>
      </w:r>
      <w:r>
        <w:rPr>
          <w:iCs/>
        </w:rPr>
        <w:t>better tests</w:t>
      </w:r>
      <w:r w:rsidRPr="00800BFB">
        <w:rPr>
          <w:iCs/>
        </w:rPr>
        <w:t xml:space="preserve"> that show when people with kidney problems have these thinking difficulties so we can help.</w:t>
      </w:r>
      <w:r>
        <w:rPr>
          <w:iCs/>
        </w:rPr>
        <w:t xml:space="preserve"> </w:t>
      </w: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Pr="00552509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 w:rsidRPr="00552509">
        <w:rPr>
          <w:iCs/>
        </w:rPr>
        <w:t xml:space="preserve">We </w:t>
      </w:r>
      <w:r>
        <w:rPr>
          <w:iCs/>
        </w:rPr>
        <w:t xml:space="preserve">also </w:t>
      </w:r>
      <w:r w:rsidRPr="00552509">
        <w:rPr>
          <w:iCs/>
        </w:rPr>
        <w:t xml:space="preserve">need to find reliable </w:t>
      </w:r>
      <w:r>
        <w:rPr>
          <w:iCs/>
        </w:rPr>
        <w:t>blood tests</w:t>
      </w:r>
      <w:r w:rsidRPr="00552509">
        <w:rPr>
          <w:iCs/>
        </w:rPr>
        <w:t xml:space="preserve"> (</w:t>
      </w:r>
      <w:r>
        <w:rPr>
          <w:iCs/>
        </w:rPr>
        <w:t>“</w:t>
      </w:r>
      <w:r w:rsidRPr="00552509">
        <w:rPr>
          <w:iCs/>
        </w:rPr>
        <w:t>biomarkers</w:t>
      </w:r>
      <w:r>
        <w:rPr>
          <w:iCs/>
        </w:rPr>
        <w:t>”</w:t>
      </w:r>
      <w:r w:rsidRPr="00552509">
        <w:rPr>
          <w:iCs/>
        </w:rPr>
        <w:t xml:space="preserve">) for </w:t>
      </w:r>
      <w:r>
        <w:rPr>
          <w:iCs/>
        </w:rPr>
        <w:t>cognitive impairment in patients with chronic kidney disease who are already frail and vulnerable, so that</w:t>
      </w:r>
      <w:r w:rsidRPr="00552509">
        <w:rPr>
          <w:iCs/>
        </w:rPr>
        <w:t xml:space="preserve"> we can help them </w:t>
      </w:r>
      <w:r>
        <w:rPr>
          <w:iCs/>
        </w:rPr>
        <w:t>and their families manage their disease</w:t>
      </w:r>
      <w:r w:rsidRPr="00552509">
        <w:rPr>
          <w:iCs/>
        </w:rPr>
        <w:t>.</w:t>
      </w: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 w:rsidRPr="00552509">
        <w:rPr>
          <w:iCs/>
        </w:rPr>
        <w:t>Our goal</w:t>
      </w:r>
      <w:r>
        <w:rPr>
          <w:iCs/>
        </w:rPr>
        <w:t xml:space="preserve"> is</w:t>
      </w:r>
      <w:r w:rsidRPr="00552509">
        <w:rPr>
          <w:iCs/>
        </w:rPr>
        <w:t xml:space="preserve"> to find </w:t>
      </w:r>
      <w:r>
        <w:rPr>
          <w:iCs/>
        </w:rPr>
        <w:t>the best way to identify people living with kidney disease with cognitive problems so we can help, and educate them and other healthcare providers.</w:t>
      </w:r>
    </w:p>
    <w:p w:rsidR="00874233" w:rsidRPr="00552509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  <w:r w:rsidRPr="00552509">
        <w:rPr>
          <w:iCs/>
        </w:rPr>
        <w:t xml:space="preserve">Why is this important? </w:t>
      </w:r>
      <w:r>
        <w:rPr>
          <w:iCs/>
        </w:rPr>
        <w:t>P</w:t>
      </w:r>
      <w:r w:rsidRPr="00552509">
        <w:rPr>
          <w:iCs/>
        </w:rPr>
        <w:t xml:space="preserve">atients </w:t>
      </w:r>
      <w:r>
        <w:rPr>
          <w:iCs/>
        </w:rPr>
        <w:t xml:space="preserve">with kidney disease </w:t>
      </w:r>
      <w:r w:rsidRPr="00552509">
        <w:rPr>
          <w:iCs/>
        </w:rPr>
        <w:t xml:space="preserve">often </w:t>
      </w:r>
      <w:r>
        <w:rPr>
          <w:iCs/>
        </w:rPr>
        <w:t>do not</w:t>
      </w:r>
      <w:r w:rsidRPr="00552509">
        <w:rPr>
          <w:iCs/>
        </w:rPr>
        <w:t xml:space="preserve"> get help for </w:t>
      </w:r>
      <w:r>
        <w:rPr>
          <w:iCs/>
        </w:rPr>
        <w:t xml:space="preserve">their cognitive </w:t>
      </w:r>
      <w:r w:rsidRPr="00552509">
        <w:rPr>
          <w:iCs/>
        </w:rPr>
        <w:t>problems. We need better tools to</w:t>
      </w:r>
      <w:r>
        <w:rPr>
          <w:iCs/>
        </w:rPr>
        <w:t xml:space="preserve"> </w:t>
      </w:r>
      <w:r w:rsidRPr="00552509">
        <w:rPr>
          <w:iCs/>
        </w:rPr>
        <w:t xml:space="preserve">help </w:t>
      </w:r>
      <w:r>
        <w:rPr>
          <w:iCs/>
        </w:rPr>
        <w:t>patients</w:t>
      </w:r>
      <w:r w:rsidRPr="00552509">
        <w:rPr>
          <w:iCs/>
        </w:rPr>
        <w:t xml:space="preserve"> sooner. This could also help people with other diseases that affect thinking.</w:t>
      </w:r>
    </w:p>
    <w:p w:rsidR="00874233" w:rsidRPr="00552509" w:rsidRDefault="00874233" w:rsidP="00874233">
      <w:pPr>
        <w:pStyle w:val="TableParagraph"/>
        <w:spacing w:line="242" w:lineRule="auto"/>
        <w:ind w:right="97"/>
        <w:jc w:val="both"/>
        <w:rPr>
          <w:iCs/>
        </w:rPr>
      </w:pPr>
    </w:p>
    <w:p w:rsidR="00874233" w:rsidRDefault="00874233" w:rsidP="00874233">
      <w:pPr>
        <w:rPr>
          <w:iCs/>
        </w:rPr>
      </w:pPr>
      <w:r w:rsidRPr="00552509">
        <w:rPr>
          <w:iCs/>
        </w:rPr>
        <w:t xml:space="preserve">The money </w:t>
      </w:r>
      <w:r>
        <w:rPr>
          <w:iCs/>
        </w:rPr>
        <w:t xml:space="preserve">obtained </w:t>
      </w:r>
      <w:r w:rsidRPr="00552509">
        <w:rPr>
          <w:iCs/>
        </w:rPr>
        <w:t xml:space="preserve">will be used to </w:t>
      </w:r>
      <w:r>
        <w:rPr>
          <w:iCs/>
        </w:rPr>
        <w:t>perform</w:t>
      </w:r>
      <w:r w:rsidRPr="00552509">
        <w:rPr>
          <w:iCs/>
        </w:rPr>
        <w:t xml:space="preserve"> </w:t>
      </w:r>
      <w:r>
        <w:rPr>
          <w:iCs/>
        </w:rPr>
        <w:t>newly developed</w:t>
      </w:r>
      <w:r w:rsidRPr="00552509">
        <w:rPr>
          <w:iCs/>
        </w:rPr>
        <w:t xml:space="preserve"> b</w:t>
      </w:r>
      <w:r>
        <w:rPr>
          <w:iCs/>
        </w:rPr>
        <w:t>lood tests</w:t>
      </w:r>
      <w:r w:rsidRPr="00552509">
        <w:rPr>
          <w:iCs/>
        </w:rPr>
        <w:t xml:space="preserve"> </w:t>
      </w:r>
      <w:r>
        <w:rPr>
          <w:iCs/>
        </w:rPr>
        <w:t xml:space="preserve">that may be useful in this special population of patients. </w:t>
      </w:r>
    </w:p>
    <w:p w:rsidR="00874233" w:rsidRDefault="00874233" w:rsidP="00874233">
      <w:pPr>
        <w:rPr>
          <w:iCs/>
        </w:rPr>
      </w:pPr>
    </w:p>
    <w:p w:rsidR="001E7D6C" w:rsidRDefault="00874233" w:rsidP="00874233">
      <w:r w:rsidRPr="00552509">
        <w:rPr>
          <w:iCs/>
        </w:rPr>
        <w:t xml:space="preserve">If we succeed, it will </w:t>
      </w:r>
      <w:r>
        <w:rPr>
          <w:iCs/>
        </w:rPr>
        <w:t>demonstrate the possibility of detecting these problems, so n</w:t>
      </w:r>
      <w:r w:rsidRPr="00552509">
        <w:rPr>
          <w:iCs/>
        </w:rPr>
        <w:t xml:space="preserve">ational </w:t>
      </w:r>
      <w:r>
        <w:rPr>
          <w:iCs/>
        </w:rPr>
        <w:t xml:space="preserve">healthcare </w:t>
      </w:r>
      <w:r w:rsidRPr="00552509">
        <w:rPr>
          <w:iCs/>
        </w:rPr>
        <w:t xml:space="preserve">funders </w:t>
      </w:r>
      <w:r>
        <w:rPr>
          <w:iCs/>
        </w:rPr>
        <w:t xml:space="preserve">can further </w:t>
      </w:r>
      <w:r w:rsidRPr="00552509">
        <w:rPr>
          <w:iCs/>
        </w:rPr>
        <w:t xml:space="preserve">support </w:t>
      </w:r>
      <w:r>
        <w:rPr>
          <w:iCs/>
        </w:rPr>
        <w:t xml:space="preserve">such </w:t>
      </w:r>
      <w:r w:rsidRPr="00552509">
        <w:rPr>
          <w:iCs/>
        </w:rPr>
        <w:t xml:space="preserve">projects </w:t>
      </w:r>
      <w:r>
        <w:rPr>
          <w:iCs/>
        </w:rPr>
        <w:t xml:space="preserve">that </w:t>
      </w:r>
      <w:r w:rsidRPr="00552509">
        <w:rPr>
          <w:iCs/>
        </w:rPr>
        <w:t>can</w:t>
      </w:r>
      <w:r>
        <w:rPr>
          <w:iCs/>
        </w:rPr>
        <w:t xml:space="preserve"> really</w:t>
      </w:r>
      <w:r w:rsidRPr="00552509">
        <w:rPr>
          <w:iCs/>
        </w:rPr>
        <w:t xml:space="preserve"> make a difference </w:t>
      </w:r>
      <w:r>
        <w:rPr>
          <w:iCs/>
        </w:rPr>
        <w:t>to</w:t>
      </w:r>
      <w:r w:rsidRPr="00552509">
        <w:rPr>
          <w:iCs/>
        </w:rPr>
        <w:t xml:space="preserve"> people's lives.</w:t>
      </w:r>
    </w:p>
    <w:sectPr w:rsidR="001E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3"/>
    <w:rsid w:val="001D498D"/>
    <w:rsid w:val="00874233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FCB7"/>
  <w15:chartTrackingRefBased/>
  <w15:docId w15:val="{6590B995-C861-417B-8F34-D111B87B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4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link w:val="TableParagraphChar"/>
    <w:uiPriority w:val="1"/>
    <w:qFormat/>
    <w:rsid w:val="00874233"/>
  </w:style>
  <w:style w:type="character" w:customStyle="1" w:styleId="TableParagraphChar">
    <w:name w:val="Table Paragraph Char"/>
    <w:basedOn w:val="DefaultParagraphFont"/>
    <w:link w:val="TableParagraph"/>
    <w:uiPriority w:val="1"/>
    <w:rsid w:val="008742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Victoria Thomson</cp:lastModifiedBy>
  <cp:revision>1</cp:revision>
  <dcterms:created xsi:type="dcterms:W3CDTF">2024-01-30T15:45:00Z</dcterms:created>
  <dcterms:modified xsi:type="dcterms:W3CDTF">2024-01-30T15:47:00Z</dcterms:modified>
</cp:coreProperties>
</file>